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D1414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БЛАГОВЕЩЕНСКАЯ ГОРОДСКАЯ ДУМА</w:t>
      </w:r>
    </w:p>
    <w:p w14:paraId="6DC7F0AB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(шестой созыв)</w:t>
      </w:r>
    </w:p>
    <w:p w14:paraId="2A68D32C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27A1887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</w:t>
      </w:r>
    </w:p>
    <w:p w14:paraId="710BA8D7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 марта 2017 г. N 32/30</w:t>
      </w:r>
    </w:p>
    <w:p w14:paraId="675929FA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2AC4EFC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ВНЕСЕНИИ ИЗМЕНЕНИЯ В РЕШЕНИЕ БЛАГОВЕЩЕНСКОЙ ГОРОДСКОЙ</w:t>
      </w:r>
    </w:p>
    <w:p w14:paraId="075EFA5C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ОТ 29 НОЯБРЯ 2007 Г. N 35/134 "О ВВЕДЕНИИ СИСТЕМЫ</w:t>
      </w:r>
    </w:p>
    <w:p w14:paraId="61B7429C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НАЛОГООБЛОЖЕНИЯ В ВИДЕ ЕДИНОГО НАЛОГА НА ВМЕНЕННЫЙ</w:t>
      </w:r>
    </w:p>
    <w:p w14:paraId="4E83346F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ДОХОД ДЛЯ ОТДЕЛЬНЫХ ВИДОВ ДЕЯТЕЛЬНОСТИ НА ТЕРРИТОРИИ</w:t>
      </w:r>
    </w:p>
    <w:p w14:paraId="1A7F7765" w14:textId="77777777" w:rsidR="00730139" w:rsidRDefault="00730139" w:rsidP="007301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 ГОРОДА БЛАГОВЕЩЕНСКА"</w:t>
      </w:r>
    </w:p>
    <w:p w14:paraId="271414D7" w14:textId="77777777" w:rsidR="00730139" w:rsidRDefault="00730139" w:rsidP="00730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487049F5" w14:textId="5059A1EA" w:rsidR="00730139" w:rsidRPr="00923AC3" w:rsidRDefault="00730139" w:rsidP="00730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Рассмотрев внесенный мэром города Благовещенска проект решения Благовещенской городской Думы "О внесении </w:t>
      </w:r>
      <w:r w:rsidRPr="00923AC3">
        <w:rPr>
          <w:rFonts w:ascii="Arial" w:hAnsi="Arial" w:cs="Arial"/>
          <w:sz w:val="20"/>
          <w:szCs w:val="20"/>
        </w:rPr>
        <w:t>изменения в решение Благовещенской городской Думы от 29 ноября 2007 г. N 35/134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города Благовещенска", в соответствии с Налоговым кодексом Российской Федерации, на основании статьи 20 Устава муниципального образования города Благовещенска, учитывая заключение комитета Благовещенской городской Думы по бюджету, финансам и налогам, Благовещенская городская Дума решила:</w:t>
      </w:r>
    </w:p>
    <w:p w14:paraId="16D20B48" w14:textId="788DED03" w:rsidR="00730139" w:rsidRPr="00923AC3" w:rsidRDefault="00730139" w:rsidP="007301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23AC3">
        <w:rPr>
          <w:rFonts w:ascii="Arial" w:hAnsi="Arial" w:cs="Arial"/>
          <w:sz w:val="20"/>
          <w:szCs w:val="20"/>
        </w:rPr>
        <w:t>1. Внести в решение Благовещенской городской Думы от 29 ноября 2007 г. N 35/134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города Благовещенска" (в редакции решения Благовещенской городской Думы от 30 октября 2014 г. N 3/15) следующее изменение:</w:t>
      </w:r>
    </w:p>
    <w:p w14:paraId="13078361" w14:textId="2DDCE8CB" w:rsidR="00730139" w:rsidRPr="00923AC3" w:rsidRDefault="00730139" w:rsidP="007301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23AC3">
        <w:rPr>
          <w:rFonts w:ascii="Arial" w:hAnsi="Arial" w:cs="Arial"/>
          <w:sz w:val="20"/>
          <w:szCs w:val="20"/>
        </w:rPr>
        <w:t>1.1. Пункт 1 приложения N 1 "Виды предпринимательской деятельности, в отношении которых вводится единый налог на вмененный доход" изложить в следующей редакции:</w:t>
      </w:r>
    </w:p>
    <w:p w14:paraId="2247D8E3" w14:textId="16B41219" w:rsidR="00730139" w:rsidRPr="00923AC3" w:rsidRDefault="00730139" w:rsidP="007301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23AC3">
        <w:rPr>
          <w:rFonts w:ascii="Arial" w:hAnsi="Arial" w:cs="Arial"/>
          <w:sz w:val="20"/>
          <w:szCs w:val="20"/>
        </w:rPr>
        <w:t>"1) оказание бытовых услуг, классифицируемых в соотв</w:t>
      </w:r>
      <w:bookmarkStart w:id="0" w:name="_GoBack"/>
      <w:bookmarkEnd w:id="0"/>
      <w:r w:rsidRPr="00923AC3">
        <w:rPr>
          <w:rFonts w:ascii="Arial" w:hAnsi="Arial" w:cs="Arial"/>
          <w:sz w:val="20"/>
          <w:szCs w:val="20"/>
        </w:rPr>
        <w:t>етствии с Общероссийским классификатором видов экономической деятельности, относящихся к бытовым услугам, и Общероссийским классификатором продукции по видам экономической деятельности, относящихся к бытовым услугам;".</w:t>
      </w:r>
    </w:p>
    <w:p w14:paraId="39583C3B" w14:textId="77777777" w:rsidR="00730139" w:rsidRPr="00923AC3" w:rsidRDefault="00730139" w:rsidP="007301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23AC3">
        <w:rPr>
          <w:rFonts w:ascii="Arial" w:hAnsi="Arial" w:cs="Arial"/>
          <w:sz w:val="20"/>
          <w:szCs w:val="20"/>
        </w:rPr>
        <w:t>2. Настоящее решение подлежит официальному опубликованию в газете "Благовещенск" и распространяет свое действие на правоотношения, возникшие с 1 января 2017 года.</w:t>
      </w:r>
    </w:p>
    <w:p w14:paraId="090B6D04" w14:textId="77777777" w:rsidR="00730139" w:rsidRDefault="00730139" w:rsidP="007301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23AC3">
        <w:rPr>
          <w:rFonts w:ascii="Arial" w:hAnsi="Arial" w:cs="Arial"/>
          <w:sz w:val="20"/>
          <w:szCs w:val="20"/>
        </w:rPr>
        <w:t xml:space="preserve">3. Контроль за исполнением настоящего решения </w:t>
      </w:r>
      <w:r>
        <w:rPr>
          <w:rFonts w:ascii="Arial" w:hAnsi="Arial" w:cs="Arial"/>
          <w:sz w:val="20"/>
          <w:szCs w:val="20"/>
        </w:rPr>
        <w:t>возложить на комитет Благовещенской городской Думы по бюджету, финансам и налогам (</w:t>
      </w:r>
      <w:proofErr w:type="spellStart"/>
      <w:r>
        <w:rPr>
          <w:rFonts w:ascii="Arial" w:hAnsi="Arial" w:cs="Arial"/>
          <w:sz w:val="20"/>
          <w:szCs w:val="20"/>
        </w:rPr>
        <w:t>М.С.Ноженкин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1661F42B" w14:textId="77777777" w:rsidR="00730139" w:rsidRDefault="00730139" w:rsidP="00730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46E0D490" w14:textId="77777777" w:rsidR="00730139" w:rsidRDefault="00730139" w:rsidP="007301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</w:t>
      </w:r>
    </w:p>
    <w:p w14:paraId="3A4761F8" w14:textId="77777777" w:rsidR="00730139" w:rsidRDefault="00730139" w:rsidP="007301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Благовещенска</w:t>
      </w:r>
    </w:p>
    <w:p w14:paraId="5F862FC6" w14:textId="77777777" w:rsidR="00730139" w:rsidRDefault="00730139" w:rsidP="007301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В.С.КАЛИТА</w:t>
      </w:r>
    </w:p>
    <w:p w14:paraId="39E3A01D" w14:textId="77777777" w:rsidR="008577CA" w:rsidRDefault="00923AC3"/>
    <w:sectPr w:rsidR="008577CA" w:rsidSect="004028C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39"/>
    <w:rsid w:val="00254C3D"/>
    <w:rsid w:val="00730139"/>
    <w:rsid w:val="00923AC3"/>
    <w:rsid w:val="00974907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79D5"/>
  <w15:docId w15:val="{A9636543-67F0-47C9-9221-BEE3B5E6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4</cp:revision>
  <dcterms:created xsi:type="dcterms:W3CDTF">2020-03-06T00:30:00Z</dcterms:created>
  <dcterms:modified xsi:type="dcterms:W3CDTF">2020-03-06T00:32:00Z</dcterms:modified>
</cp:coreProperties>
</file>